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tLeast"/>
        <w:ind w:firstLine="3202" w:firstLineChars="1000"/>
        <w:jc w:val="left"/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widowControl/>
        <w:shd w:val="clear" w:color="auto" w:fill="FFFFFF"/>
        <w:spacing w:line="360" w:lineRule="atLeast"/>
        <w:ind w:firstLine="3202" w:firstLineChars="1000"/>
        <w:jc w:val="left"/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widowControl/>
        <w:shd w:val="clear" w:color="auto" w:fill="FFFFFF"/>
        <w:spacing w:line="360" w:lineRule="atLeast"/>
        <w:ind w:firstLine="3202" w:firstLineChars="1000"/>
        <w:jc w:val="left"/>
        <w:rPr>
          <w:rFonts w:ascii="宋体" w:hAnsi="宋体" w:eastAsia="宋体" w:cs="宋体"/>
          <w:b/>
          <w:bCs/>
          <w:color w:val="000000"/>
          <w:kern w:val="0"/>
          <w:sz w:val="29"/>
          <w:szCs w:val="29"/>
        </w:rPr>
      </w:pP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级非全日制工程硕士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  <w:lang w:eastAsia="zh-CN"/>
        </w:rPr>
        <w:t>专业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课表（地质）</w:t>
      </w:r>
    </w:p>
    <w:p>
      <w:pPr>
        <w:widowControl/>
        <w:shd w:val="clear" w:color="auto" w:fill="FFFFFF"/>
        <w:spacing w:line="360" w:lineRule="atLeast"/>
        <w:ind w:firstLine="235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202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级地球科学与工程学院工程硕士研究生（第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学期）课程安排</w:t>
      </w:r>
    </w:p>
    <w:p>
      <w:pPr>
        <w:widowControl/>
        <w:shd w:val="clear" w:color="auto" w:fill="FFFFFF"/>
        <w:spacing w:line="260" w:lineRule="atLeast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                                                    （地质工程）</w:t>
      </w:r>
    </w:p>
    <w:tbl>
      <w:tblPr>
        <w:tblStyle w:val="2"/>
        <w:tblW w:w="1368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17"/>
        <w:gridCol w:w="2123"/>
        <w:gridCol w:w="1290"/>
        <w:gridCol w:w="1260"/>
        <w:gridCol w:w="1500"/>
        <w:gridCol w:w="1575"/>
        <w:gridCol w:w="1350"/>
        <w:gridCol w:w="1215"/>
        <w:gridCol w:w="1290"/>
        <w:gridCol w:w="126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8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学校</w:t>
            </w:r>
          </w:p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周次</w:t>
            </w:r>
          </w:p>
        </w:tc>
        <w:tc>
          <w:tcPr>
            <w:tcW w:w="212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2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星期五晚上</w:t>
            </w:r>
          </w:p>
        </w:tc>
        <w:tc>
          <w:tcPr>
            <w:tcW w:w="12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星期六上午</w:t>
            </w:r>
          </w:p>
        </w:tc>
        <w:tc>
          <w:tcPr>
            <w:tcW w:w="150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星期六下午</w:t>
            </w:r>
          </w:p>
        </w:tc>
        <w:tc>
          <w:tcPr>
            <w:tcW w:w="15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星期六晚上</w:t>
            </w:r>
          </w:p>
        </w:tc>
        <w:tc>
          <w:tcPr>
            <w:tcW w:w="135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星期日上午</w:t>
            </w:r>
          </w:p>
        </w:tc>
        <w:tc>
          <w:tcPr>
            <w:tcW w:w="121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星期日下午</w:t>
            </w:r>
          </w:p>
        </w:tc>
        <w:tc>
          <w:tcPr>
            <w:tcW w:w="12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星期日晚上</w:t>
            </w:r>
          </w:p>
        </w:tc>
        <w:tc>
          <w:tcPr>
            <w:tcW w:w="126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上课时间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8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老师：刘瑾、孙少锐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1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27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 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高等岩石力学基本理论与方法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 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高等岩石力学基本理论与方法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老师：孙少锐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41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老师：孙少锐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老师：张宏兵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6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陈舟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8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24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 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老师：刘瑾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30.12、1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老师：刘瑾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12.6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8 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老师：骆祖江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817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董梦龙</w:t>
            </w:r>
            <w:bookmarkStart w:id="0" w:name="_GoBack"/>
            <w:bookmarkEnd w:id="0"/>
          </w:p>
        </w:tc>
      </w:tr>
    </w:tbl>
    <w:p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</w:p>
    <w:tbl>
      <w:tblPr>
        <w:tblStyle w:val="2"/>
        <w:tblW w:w="11670" w:type="dxa"/>
        <w:tblInd w:w="136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96"/>
        <w:gridCol w:w="2790"/>
        <w:gridCol w:w="2765"/>
        <w:gridCol w:w="2765"/>
        <w:gridCol w:w="1069"/>
        <w:gridCol w:w="88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9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课程编号</w:t>
            </w:r>
          </w:p>
        </w:tc>
        <w:tc>
          <w:tcPr>
            <w:tcW w:w="27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276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06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学时</w:t>
            </w:r>
          </w:p>
        </w:tc>
        <w:tc>
          <w:tcPr>
            <w:tcW w:w="8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21E110002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09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21E090201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高等岩石力学基本理论与方法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21E090202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高等物化探技术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21E090204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地质体加固及基础工程质量检测技术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21E110001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21E090205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水文地质工程地质数值方法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39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79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21E090207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76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地质灾害调查与评价</w:t>
            </w:r>
          </w:p>
        </w:tc>
        <w:tc>
          <w:tcPr>
            <w:tcW w:w="106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>
      <w:pPr>
        <w:widowControl/>
        <w:shd w:val="clear" w:color="auto" w:fill="FFFFFF"/>
        <w:spacing w:before="105" w:after="105" w:line="285" w:lineRule="atLeast"/>
        <w:ind w:firstLine="31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</w:t>
      </w:r>
    </w:p>
    <w:p>
      <w:pPr>
        <w:widowControl/>
        <w:shd w:val="clear" w:color="auto" w:fill="FFFFFF"/>
        <w:spacing w:before="105" w:after="105" w:line="285" w:lineRule="atLeast"/>
        <w:ind w:firstLine="31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说明：</w:t>
      </w:r>
    </w:p>
    <w:p>
      <w:pPr>
        <w:widowControl/>
        <w:shd w:val="clear" w:color="auto" w:fill="FFFFFF"/>
        <w:spacing w:before="105" w:after="105" w:line="285" w:lineRule="atLeast"/>
        <w:ind w:left="990" w:hanging="36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1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、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此表为河海大学地球科学与工程学院202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级工程硕士研究生第</w:t>
      </w:r>
      <w:r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学期课程安排，教学中可能会根据相应的情况进行调整。</w:t>
      </w:r>
    </w:p>
    <w:p>
      <w:pPr>
        <w:widowControl/>
        <w:shd w:val="clear" w:color="auto" w:fill="FFFFFF"/>
        <w:spacing w:before="105" w:after="105" w:line="315" w:lineRule="atLeast"/>
        <w:ind w:firstLine="630"/>
        <w:jc w:val="left"/>
        <w:rPr>
          <w:rFonts w:hint="default" w:ascii="微软雅黑" w:hAnsi="微软雅黑" w:eastAsia="宋体" w:cs="宋体"/>
          <w:color w:val="4A4A4A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2、河海大学地球科学与工程学院办公室：江宁校区笃学楼地学院911室，电话： 025-83787234，联系人：霍老师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俞老师</w:t>
      </w:r>
    </w:p>
    <w:p>
      <w:pPr>
        <w:widowControl/>
        <w:shd w:val="clear" w:color="auto" w:fill="FFFFFF"/>
        <w:spacing w:before="105" w:after="105" w:line="285" w:lineRule="atLeast"/>
        <w:ind w:left="630" w:firstLine="31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邮箱</w:t>
      </w:r>
      <w:r>
        <w:fldChar w:fldCharType="begin"/>
      </w:r>
      <w:r>
        <w:instrText xml:space="preserve"> HYPERLINK "mailto:hhuhxj@163.com" </w:instrText>
      </w:r>
      <w:r>
        <w:fldChar w:fldCharType="separate"/>
      </w:r>
      <w:r>
        <w:rPr>
          <w:rFonts w:hint="eastAsia" w:ascii="宋体" w:hAnsi="宋体" w:eastAsia="宋体" w:cs="宋体"/>
          <w:color w:val="000000"/>
          <w:kern w:val="0"/>
          <w:szCs w:val="21"/>
        </w:rPr>
        <w:t>hhuhxj@163.com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fldChar w:fldCharType="end"/>
      </w:r>
    </w:p>
    <w:p/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</w:pPr>
    </w:p>
    <w:p>
      <w:pPr>
        <w:ind w:firstLine="2881" w:firstLineChars="900"/>
      </w:pP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202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4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级非全日制工程硕士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  <w:lang w:eastAsia="zh-CN"/>
        </w:rPr>
        <w:t>专业</w:t>
      </w:r>
      <w:r>
        <w:rPr>
          <w:rFonts w:hint="eastAsia" w:ascii="微软雅黑" w:hAnsi="微软雅黑" w:eastAsia="微软雅黑"/>
          <w:b/>
          <w:bCs/>
          <w:color w:val="000000"/>
          <w:sz w:val="32"/>
          <w:szCs w:val="32"/>
          <w:shd w:val="clear" w:color="auto" w:fill="FFFFFF"/>
        </w:rPr>
        <w:t>课表（测绘）</w:t>
      </w:r>
    </w:p>
    <w:p>
      <w:pPr>
        <w:widowControl/>
        <w:shd w:val="clear" w:color="auto" w:fill="FFFFFF"/>
        <w:spacing w:line="360" w:lineRule="atLeast"/>
        <w:ind w:firstLine="225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202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级地球科学与工程学院工程硕士研究生（第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  <w:lang w:eastAsia="zh-CN"/>
        </w:rPr>
        <w:t>二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9"/>
          <w:szCs w:val="29"/>
        </w:rPr>
        <w:t>学期）课程安排</w:t>
      </w:r>
    </w:p>
    <w:p>
      <w:pPr>
        <w:widowControl/>
        <w:shd w:val="clear" w:color="auto" w:fill="FFFFFF"/>
        <w:spacing w:line="260" w:lineRule="atLeast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                                                     （测绘工程）</w:t>
      </w:r>
    </w:p>
    <w:tbl>
      <w:tblPr>
        <w:tblStyle w:val="2"/>
        <w:tblW w:w="1353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2"/>
        <w:gridCol w:w="2126"/>
        <w:gridCol w:w="1207"/>
        <w:gridCol w:w="1170"/>
        <w:gridCol w:w="1215"/>
        <w:gridCol w:w="1337"/>
        <w:gridCol w:w="1478"/>
        <w:gridCol w:w="1253"/>
        <w:gridCol w:w="1341"/>
        <w:gridCol w:w="134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学校</w:t>
            </w:r>
          </w:p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周次</w:t>
            </w:r>
          </w:p>
        </w:tc>
        <w:tc>
          <w:tcPr>
            <w:tcW w:w="21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日期</w:t>
            </w:r>
          </w:p>
        </w:tc>
        <w:tc>
          <w:tcPr>
            <w:tcW w:w="120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星期五晚上</w:t>
            </w:r>
          </w:p>
        </w:tc>
        <w:tc>
          <w:tcPr>
            <w:tcW w:w="117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星期六上午</w:t>
            </w:r>
          </w:p>
        </w:tc>
        <w:tc>
          <w:tcPr>
            <w:tcW w:w="121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星期六下午</w:t>
            </w:r>
          </w:p>
        </w:tc>
        <w:tc>
          <w:tcPr>
            <w:tcW w:w="133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星期六晚上</w:t>
            </w:r>
          </w:p>
        </w:tc>
        <w:tc>
          <w:tcPr>
            <w:tcW w:w="147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星期日上午</w:t>
            </w:r>
          </w:p>
        </w:tc>
        <w:tc>
          <w:tcPr>
            <w:tcW w:w="125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星期日下午</w:t>
            </w:r>
          </w:p>
        </w:tc>
        <w:tc>
          <w:tcPr>
            <w:tcW w:w="134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星期日晚上</w:t>
            </w:r>
          </w:p>
        </w:tc>
        <w:tc>
          <w:tcPr>
            <w:tcW w:w="134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时间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上课时间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8：00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2：00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18"/>
                <w:szCs w:val="18"/>
              </w:rPr>
              <w:t>6：30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1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6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93" w:lineRule="atLeast"/>
              <w:jc w:val="center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18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刘瑾、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刘志强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27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 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 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 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 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黄其欢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1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黄其欢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1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老师：杨彪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17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老师：杨彪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105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24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 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老师：何敏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210" w:firstLineChars="100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30.1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老师：何敏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210" w:firstLineChars="100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both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老师：何丽娜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  <w:jc w:val="center"/>
        </w:trPr>
        <w:tc>
          <w:tcPr>
            <w:tcW w:w="106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ind w:firstLine="210" w:firstLineChars="100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第1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周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hint="default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 xml:space="preserve">15                                                                                 </w:t>
            </w:r>
          </w:p>
        </w:tc>
        <w:tc>
          <w:tcPr>
            <w:tcW w:w="120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33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26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26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widowControl/>
              <w:spacing w:line="26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 </w:t>
            </w:r>
          </w:p>
          <w:p>
            <w:pPr>
              <w:widowControl/>
              <w:spacing w:line="26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before="105" w:after="105" w:line="240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老师：刘志强</w:t>
            </w:r>
          </w:p>
        </w:tc>
      </w:tr>
    </w:tbl>
    <w:p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before="105" w:after="105" w:line="285" w:lineRule="atLeast"/>
        <w:ind w:firstLine="36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</w:p>
    <w:tbl>
      <w:tblPr>
        <w:tblStyle w:val="2"/>
        <w:tblW w:w="11666" w:type="dxa"/>
        <w:tblInd w:w="136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9"/>
        <w:gridCol w:w="2714"/>
        <w:gridCol w:w="2649"/>
        <w:gridCol w:w="2658"/>
        <w:gridCol w:w="1183"/>
        <w:gridCol w:w="118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71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课程编号</w:t>
            </w:r>
          </w:p>
        </w:tc>
        <w:tc>
          <w:tcPr>
            <w:tcW w:w="264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开课学院</w:t>
            </w:r>
          </w:p>
        </w:tc>
        <w:tc>
          <w:tcPr>
            <w:tcW w:w="265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118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学时</w:t>
            </w:r>
          </w:p>
        </w:tc>
        <w:tc>
          <w:tcPr>
            <w:tcW w:w="1183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学分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hint="eastAsia" w:ascii="微软雅黑" w:hAnsi="微软雅黑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21E110002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09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学术规范与论文写作指导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21E090102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精密工程测量技术与应用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21E090103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数字摄影测量及应用开发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7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21E090104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遥感地学应用与制图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21E110001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科学道德与学风教育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E090106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GNSS精密定位及其应用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7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71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E090107</w:t>
            </w:r>
          </w:p>
        </w:tc>
        <w:tc>
          <w:tcPr>
            <w:tcW w:w="264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地球科学与工程学院</w:t>
            </w:r>
          </w:p>
        </w:tc>
        <w:tc>
          <w:tcPr>
            <w:tcW w:w="265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测绘案例分析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>
            <w:pPr>
              <w:widowControl/>
              <w:spacing w:before="105" w:after="105" w:line="285" w:lineRule="atLeas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</w:tr>
    </w:tbl>
    <w:p>
      <w:pPr>
        <w:widowControl/>
        <w:shd w:val="clear" w:color="auto" w:fill="FFFFFF"/>
        <w:spacing w:before="105" w:after="105" w:line="285" w:lineRule="atLeast"/>
        <w:ind w:firstLine="31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说明：</w:t>
      </w:r>
    </w:p>
    <w:p>
      <w:pPr>
        <w:widowControl/>
        <w:shd w:val="clear" w:color="auto" w:fill="FFFFFF"/>
        <w:spacing w:before="105" w:after="105" w:line="285" w:lineRule="atLeast"/>
        <w:ind w:left="990" w:hanging="360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1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>、</w:t>
      </w:r>
      <w:r>
        <w:rPr>
          <w:rFonts w:ascii="Times New Roman" w:hAnsi="Times New Roman" w:eastAsia="微软雅黑" w:cs="Times New Roman"/>
          <w:color w:val="000000"/>
          <w:kern w:val="0"/>
          <w:szCs w:val="21"/>
        </w:rPr>
        <w:t>  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此表为河海大学地球科学与工程学院202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3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级工程硕士研究生第</w:t>
      </w:r>
      <w:r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学期课程安排，教学中可能会根据相应的情况进行调整。</w:t>
      </w:r>
    </w:p>
    <w:p>
      <w:pPr>
        <w:widowControl/>
        <w:shd w:val="clear" w:color="auto" w:fill="FFFFFF"/>
        <w:spacing w:before="105" w:after="105" w:line="315" w:lineRule="atLeast"/>
        <w:ind w:firstLine="630"/>
        <w:jc w:val="left"/>
        <w:rPr>
          <w:rFonts w:hint="default" w:ascii="微软雅黑" w:hAnsi="微软雅黑" w:eastAsia="宋体" w:cs="宋体"/>
          <w:color w:val="4A4A4A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2、河海大学地球科学与工程学院办公室：江宁校区笃学楼地学院911室，电话： 025-83787234，联系人：霍老师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 xml:space="preserve">  俞老师</w:t>
      </w:r>
    </w:p>
    <w:p>
      <w:pPr>
        <w:widowControl/>
        <w:shd w:val="clear" w:color="auto" w:fill="FFFFFF"/>
        <w:spacing w:before="105" w:after="105" w:line="285" w:lineRule="atLeast"/>
        <w:ind w:left="630" w:firstLine="315"/>
        <w:jc w:val="left"/>
        <w:rPr>
          <w:rFonts w:ascii="微软雅黑" w:hAnsi="微软雅黑" w:eastAsia="微软雅黑" w:cs="宋体"/>
          <w:color w:val="4A4A4A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邮箱</w:t>
      </w:r>
      <w:r>
        <w:fldChar w:fldCharType="begin"/>
      </w:r>
      <w:r>
        <w:instrText xml:space="preserve"> HYPERLINK "mailto:hhuhxj@163.com" </w:instrText>
      </w:r>
      <w:r>
        <w:fldChar w:fldCharType="separate"/>
      </w:r>
      <w:r>
        <w:rPr>
          <w:rFonts w:hint="eastAsia" w:ascii="宋体" w:hAnsi="宋体" w:eastAsia="宋体" w:cs="宋体"/>
          <w:color w:val="000000"/>
          <w:kern w:val="0"/>
          <w:szCs w:val="21"/>
        </w:rPr>
        <w:t>hhuhxj@163.com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fldChar w:fldCharType="end"/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NzE0N2VhNGVlNjM0Njc4MGQ2Y2VkOTBjM2FhNmMifQ=="/>
  </w:docVars>
  <w:rsids>
    <w:rsidRoot w:val="45D17BAC"/>
    <w:rsid w:val="096A30C4"/>
    <w:rsid w:val="0C7C232F"/>
    <w:rsid w:val="0E79388D"/>
    <w:rsid w:val="15E65EFE"/>
    <w:rsid w:val="19647B6D"/>
    <w:rsid w:val="1EFB2196"/>
    <w:rsid w:val="211630F3"/>
    <w:rsid w:val="26CC4DD4"/>
    <w:rsid w:val="28240EDD"/>
    <w:rsid w:val="2D6C0CA2"/>
    <w:rsid w:val="34FC32B5"/>
    <w:rsid w:val="38EA4532"/>
    <w:rsid w:val="45D17BAC"/>
    <w:rsid w:val="48135E51"/>
    <w:rsid w:val="500F2CF0"/>
    <w:rsid w:val="520261BD"/>
    <w:rsid w:val="528C62C0"/>
    <w:rsid w:val="54C64671"/>
    <w:rsid w:val="5DE62517"/>
    <w:rsid w:val="622C6FB6"/>
    <w:rsid w:val="64156BF7"/>
    <w:rsid w:val="642B0997"/>
    <w:rsid w:val="67D5337B"/>
    <w:rsid w:val="685438A0"/>
    <w:rsid w:val="6A2B4374"/>
    <w:rsid w:val="6AEC79DE"/>
    <w:rsid w:val="6D850A8C"/>
    <w:rsid w:val="6E0A5FBF"/>
    <w:rsid w:val="72E813EE"/>
    <w:rsid w:val="764B58E6"/>
    <w:rsid w:val="77E36235"/>
    <w:rsid w:val="78B86B35"/>
    <w:rsid w:val="7C67223D"/>
    <w:rsid w:val="7D2F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</Company>
  <Pages>6</Pages>
  <Words>2305</Words>
  <Characters>2729</Characters>
  <Lines>0</Lines>
  <Paragraphs>0</Paragraphs>
  <TotalTime>75</TotalTime>
  <ScaleCrop>false</ScaleCrop>
  <LinksUpToDate>false</LinksUpToDate>
  <CharactersWithSpaces>2955</CharactersWithSpaces>
  <Application>WPS Office_11.1.0.15320_F1E327BC-269C-435d-A152-05C5408002CA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2024-02-26T03:09:00Z</dcterms:created>
  <dc:creator>Administrator</dc:creator>
  <cp:lastModifiedBy>Administrator</cp:lastModifiedBy>
  <dcterms:modified xsi:type="dcterms:W3CDTF">2024-09-04T07:20:04Z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2052-11.1.0.15320</vt:lpwstr>
  </property>
  <property fmtid="{D5CDD505-2E9C-101B-9397-08002B2CF9AE}" pid="3" name="ICV">
    <vt:lpwstr>8FD5DE8A2FF34FD9990CBDDFEC5B0E46_12</vt:lpwstr>
  </property>
</Properties>
</file>